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790">
        <w:rPr>
          <w:rFonts w:ascii="Times New Roman" w:hAnsi="Times New Roman"/>
          <w:b/>
          <w:bCs/>
          <w:sz w:val="24"/>
          <w:szCs w:val="24"/>
        </w:rPr>
        <w:t>КАКОВ ШТРАФ ЗА НАРУШЕНИЕ КАССОВОЙ ДИСЦИПЛИНЫ?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>За нарушение кассовой дисциплины ИФНС может одновременно оштрафовать (</w:t>
      </w:r>
      <w:hyperlink r:id="rId4" w:history="1">
        <w:r w:rsidRPr="00471790">
          <w:rPr>
            <w:rFonts w:ascii="Times New Roman" w:hAnsi="Times New Roman"/>
            <w:sz w:val="24"/>
            <w:szCs w:val="24"/>
          </w:rPr>
          <w:t>ч. 1 ст. 15.1</w:t>
        </w:r>
      </w:hyperlink>
      <w:r w:rsidRPr="00471790">
        <w:rPr>
          <w:rFonts w:ascii="Times New Roman" w:hAnsi="Times New Roman"/>
          <w:sz w:val="24"/>
          <w:szCs w:val="24"/>
        </w:rPr>
        <w:t xml:space="preserve"> КоАП РФ):</w:t>
      </w:r>
      <w:bookmarkStart w:id="0" w:name="_GoBack"/>
      <w:bookmarkEnd w:id="0"/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>- организацию - на сумму от 40 000 до 50 000 руб.;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471790">
          <w:rPr>
            <w:rFonts w:ascii="Times New Roman" w:hAnsi="Times New Roman"/>
            <w:sz w:val="24"/>
            <w:szCs w:val="24"/>
          </w:rPr>
          <w:t>должностное лицо</w:t>
        </w:r>
      </w:hyperlink>
      <w:r w:rsidRPr="00471790">
        <w:rPr>
          <w:rFonts w:ascii="Times New Roman" w:hAnsi="Times New Roman"/>
          <w:sz w:val="24"/>
          <w:szCs w:val="24"/>
        </w:rPr>
        <w:t xml:space="preserve"> организации - на сумму от 4000 до 5000 руб.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>К нарушениям кассовой дисциплины относятся, в частности (</w:t>
      </w:r>
      <w:hyperlink r:id="rId6" w:history="1">
        <w:r w:rsidRPr="00471790">
          <w:rPr>
            <w:rFonts w:ascii="Times New Roman" w:hAnsi="Times New Roman"/>
            <w:sz w:val="24"/>
            <w:szCs w:val="24"/>
          </w:rPr>
          <w:t>п. 4</w:t>
        </w:r>
      </w:hyperlink>
      <w:r w:rsidRPr="00471790">
        <w:rPr>
          <w:rFonts w:ascii="Times New Roman" w:hAnsi="Times New Roman"/>
          <w:sz w:val="24"/>
          <w:szCs w:val="24"/>
        </w:rPr>
        <w:t xml:space="preserve"> Письма ФНС от 09.07.2014 N ЕД-4-2/13338):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 xml:space="preserve">- расчет наличными сверх </w:t>
      </w:r>
      <w:hyperlink r:id="rId7" w:history="1">
        <w:r w:rsidRPr="00471790">
          <w:rPr>
            <w:rFonts w:ascii="Times New Roman" w:hAnsi="Times New Roman"/>
            <w:sz w:val="24"/>
            <w:szCs w:val="24"/>
          </w:rPr>
          <w:t>лимита</w:t>
        </w:r>
      </w:hyperlink>
      <w:r w:rsidRPr="00471790">
        <w:rPr>
          <w:rFonts w:ascii="Times New Roman" w:hAnsi="Times New Roman"/>
          <w:sz w:val="24"/>
          <w:szCs w:val="24"/>
        </w:rPr>
        <w:t>;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 xml:space="preserve">- нецелевое </w:t>
      </w:r>
      <w:hyperlink r:id="rId8" w:history="1">
        <w:r w:rsidRPr="00471790">
          <w:rPr>
            <w:rFonts w:ascii="Times New Roman" w:hAnsi="Times New Roman"/>
            <w:sz w:val="24"/>
            <w:szCs w:val="24"/>
          </w:rPr>
          <w:t>расходование</w:t>
        </w:r>
      </w:hyperlink>
      <w:r w:rsidRPr="00471790">
        <w:rPr>
          <w:rFonts w:ascii="Times New Roman" w:hAnsi="Times New Roman"/>
          <w:sz w:val="24"/>
          <w:szCs w:val="24"/>
        </w:rPr>
        <w:t xml:space="preserve"> наличной выручки;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>- превышение лимита кассы;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471790">
          <w:rPr>
            <w:rFonts w:ascii="Times New Roman" w:hAnsi="Times New Roman"/>
            <w:sz w:val="24"/>
            <w:szCs w:val="24"/>
          </w:rPr>
          <w:t>не оприходование</w:t>
        </w:r>
      </w:hyperlink>
      <w:r w:rsidRPr="00471790">
        <w:rPr>
          <w:rFonts w:ascii="Times New Roman" w:hAnsi="Times New Roman"/>
          <w:sz w:val="24"/>
          <w:szCs w:val="24"/>
        </w:rPr>
        <w:t xml:space="preserve"> наличной выручки, в т.ч. неправильное ведение кассовой книги (например, несвоевременное внесение записей), а также ее отсутствие (</w:t>
      </w:r>
      <w:hyperlink r:id="rId10" w:history="1">
        <w:r w:rsidRPr="00471790">
          <w:rPr>
            <w:rFonts w:ascii="Times New Roman" w:hAnsi="Times New Roman"/>
            <w:sz w:val="24"/>
            <w:szCs w:val="24"/>
          </w:rPr>
          <w:t>п. 1</w:t>
        </w:r>
      </w:hyperlink>
      <w:r w:rsidRPr="00471790">
        <w:rPr>
          <w:rFonts w:ascii="Times New Roman" w:hAnsi="Times New Roman"/>
          <w:sz w:val="24"/>
          <w:szCs w:val="24"/>
        </w:rPr>
        <w:t xml:space="preserve"> Письма ФНС от 17.05.2013 N АС-4-2/8827@).</w:t>
      </w: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D93" w:rsidRPr="00471790" w:rsidRDefault="00E16D93" w:rsidP="008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790">
        <w:rPr>
          <w:rFonts w:ascii="Times New Roman" w:hAnsi="Times New Roman"/>
          <w:sz w:val="24"/>
          <w:szCs w:val="24"/>
        </w:rPr>
        <w:t xml:space="preserve">Эти нарушения налоговые органы могут выявить как при проверке кассовой дисциплины, так и при </w:t>
      </w:r>
      <w:hyperlink r:id="rId11" w:history="1">
        <w:r w:rsidRPr="00471790">
          <w:rPr>
            <w:rFonts w:ascii="Times New Roman" w:hAnsi="Times New Roman"/>
            <w:sz w:val="24"/>
            <w:szCs w:val="24"/>
          </w:rPr>
          <w:t>выездной налоговой проверке</w:t>
        </w:r>
      </w:hyperlink>
      <w:r w:rsidRPr="00471790">
        <w:rPr>
          <w:rFonts w:ascii="Times New Roman" w:hAnsi="Times New Roman"/>
          <w:sz w:val="24"/>
          <w:szCs w:val="24"/>
        </w:rPr>
        <w:t xml:space="preserve"> организации (</w:t>
      </w:r>
      <w:hyperlink r:id="rId12" w:history="1">
        <w:r w:rsidRPr="00471790">
          <w:rPr>
            <w:rFonts w:ascii="Times New Roman" w:hAnsi="Times New Roman"/>
            <w:sz w:val="24"/>
            <w:szCs w:val="24"/>
          </w:rPr>
          <w:t>ст. 23.5</w:t>
        </w:r>
      </w:hyperlink>
      <w:r w:rsidRPr="00471790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471790">
          <w:rPr>
            <w:rFonts w:ascii="Times New Roman" w:hAnsi="Times New Roman"/>
            <w:sz w:val="24"/>
            <w:szCs w:val="24"/>
          </w:rPr>
          <w:t>ч. 1 ст. 28.3</w:t>
        </w:r>
      </w:hyperlink>
      <w:r w:rsidRPr="00471790">
        <w:rPr>
          <w:rFonts w:ascii="Times New Roman" w:hAnsi="Times New Roman"/>
          <w:sz w:val="24"/>
          <w:szCs w:val="24"/>
        </w:rPr>
        <w:t xml:space="preserve"> КоАП РФ, </w:t>
      </w:r>
      <w:hyperlink r:id="rId14" w:history="1">
        <w:r w:rsidRPr="0047179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471790">
        <w:rPr>
          <w:rFonts w:ascii="Times New Roman" w:hAnsi="Times New Roman"/>
          <w:sz w:val="24"/>
          <w:szCs w:val="24"/>
        </w:rPr>
        <w:t xml:space="preserve"> ФНС, </w:t>
      </w:r>
      <w:hyperlink r:id="rId15" w:history="1">
        <w:r w:rsidRPr="00471790">
          <w:rPr>
            <w:rFonts w:ascii="Times New Roman" w:hAnsi="Times New Roman"/>
            <w:sz w:val="24"/>
            <w:szCs w:val="24"/>
          </w:rPr>
          <w:t>п. 1.1</w:t>
        </w:r>
      </w:hyperlink>
      <w:r w:rsidRPr="00471790">
        <w:rPr>
          <w:rFonts w:ascii="Times New Roman" w:hAnsi="Times New Roman"/>
          <w:sz w:val="24"/>
          <w:szCs w:val="24"/>
        </w:rPr>
        <w:t xml:space="preserve"> Письма ФНС от 25.07.2013 N АС-4-2/13622).</w:t>
      </w:r>
    </w:p>
    <w:p w:rsidR="00E16D93" w:rsidRPr="00471790" w:rsidRDefault="00E16D93">
      <w:pPr>
        <w:rPr>
          <w:rFonts w:ascii="Times New Roman" w:hAnsi="Times New Roman"/>
          <w:sz w:val="24"/>
          <w:szCs w:val="24"/>
        </w:rPr>
      </w:pPr>
    </w:p>
    <w:sectPr w:rsidR="00E16D93" w:rsidRPr="00471790" w:rsidSect="005148CD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D9B"/>
    <w:rsid w:val="0027431F"/>
    <w:rsid w:val="002F7DBC"/>
    <w:rsid w:val="00471790"/>
    <w:rsid w:val="005148CD"/>
    <w:rsid w:val="006E7DF6"/>
    <w:rsid w:val="00745990"/>
    <w:rsid w:val="0084581D"/>
    <w:rsid w:val="00847665"/>
    <w:rsid w:val="00890B0C"/>
    <w:rsid w:val="00C0698B"/>
    <w:rsid w:val="00E16D93"/>
    <w:rsid w:val="00E17CCE"/>
    <w:rsid w:val="00EC1D9B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4969966C3C6B3CF0CF98110DA621EBB47FBD3448AFFFBB5E1CF8616dAx2R" TargetMode="External"/><Relationship Id="rId13" Type="http://schemas.openxmlformats.org/officeDocument/2006/relationships/hyperlink" Target="consultantplus://offline/ref=8424969966C3C6B3CF0CE5820EDA621EB84FF2DB4581FFFBB5E1CF8616A26AAB7C8625C5523FE20BdBx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4969966C3C6B3CF0CF98110DA621EBB47FBD24881FFFBB5E1CF8616dAx2R" TargetMode="External"/><Relationship Id="rId12" Type="http://schemas.openxmlformats.org/officeDocument/2006/relationships/hyperlink" Target="consultantplus://offline/ref=8424969966C3C6B3CF0CE5820EDA621EB84FF2DB4581FFFBB5E1CF8616A26AAB7C8625C5523CEF0BdBxC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4969966C3C6B3CF0CE5820EDA621EBB4BF5D3488BFFFBB5E1CF8616A26AAB7C8625C5523DE703dBxFR" TargetMode="External"/><Relationship Id="rId11" Type="http://schemas.openxmlformats.org/officeDocument/2006/relationships/hyperlink" Target="consultantplus://offline/ref=8424969966C3C6B3CF0CF98110DA621EB84FF5DD478AFFFBB5E1CF8616A26AAB7C8625C5523DE703dBxCR" TargetMode="External"/><Relationship Id="rId5" Type="http://schemas.openxmlformats.org/officeDocument/2006/relationships/hyperlink" Target="consultantplus://offline/ref=8424969966C3C6B3CF0CF98110DA621EB84FF5DD478AFFFBB5E1CF8616A26AAB7C8625C5523DE602dBx1R" TargetMode="External"/><Relationship Id="rId15" Type="http://schemas.openxmlformats.org/officeDocument/2006/relationships/hyperlink" Target="consultantplus://offline/ref=8424969966C3C6B3CF0CE5820EDA621EBB4BF2DB438EFFFBB5E1CF8616A26AAB7C8625C5523DE703dBx8R" TargetMode="External"/><Relationship Id="rId10" Type="http://schemas.openxmlformats.org/officeDocument/2006/relationships/hyperlink" Target="consultantplus://offline/ref=8424969966C3C6B3CF0CF89018DA621EBB4CF7D84881FFFBB5E1CF8616A26AAB7C8625C5523DE703dBx8R" TargetMode="External"/><Relationship Id="rId4" Type="http://schemas.openxmlformats.org/officeDocument/2006/relationships/hyperlink" Target="consultantplus://offline/ref=8424969966C3C6B3CF0CE5820EDA621EB84FF2DB4581FFFBB5E1CF8616A26AAB7C8625C6553DdExER" TargetMode="External"/><Relationship Id="rId9" Type="http://schemas.openxmlformats.org/officeDocument/2006/relationships/hyperlink" Target="consultantplus://offline/ref=8424969966C3C6B3CF0CF98110DA621EBB47FBDD4488FFFBB5E1CF8616dAx2R" TargetMode="External"/><Relationship Id="rId14" Type="http://schemas.openxmlformats.org/officeDocument/2006/relationships/hyperlink" Target="consultantplus://offline/ref=8424969966C3C6B3CF0CE5820EDA621EBB4CF6D3488EFFFBB5E1CF8616A26AAB7C8625C5523DE703dBx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355</Words>
  <Characters>2030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1</cp:lastModifiedBy>
  <cp:revision>6</cp:revision>
  <cp:lastPrinted>2017-02-14T18:20:00Z</cp:lastPrinted>
  <dcterms:created xsi:type="dcterms:W3CDTF">2017-02-14T17:49:00Z</dcterms:created>
  <dcterms:modified xsi:type="dcterms:W3CDTF">2017-02-20T07:01:00Z</dcterms:modified>
</cp:coreProperties>
</file>