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6B" w:rsidRPr="00F6626B" w:rsidRDefault="00F6626B" w:rsidP="00F6626B">
      <w:pPr>
        <w:spacing w:after="0" w:line="240" w:lineRule="auto"/>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Зарегистрировано в Минюсте России 23 мая 2014 г. N 32404</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pict>
          <v:rect id="_x0000_i1025" style="width:0;height:1.5pt" o:hralign="center" o:hrstd="t" o:hrnoshade="t" o:hr="t" fillcolor="black" stroked="f"/>
        </w:pic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ЦЕНТРАЛЬНЫЙ БАНК РОССИЙСКОЙ ФЕДЕРАЦИИ</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 </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УКАЗАНИЕ</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от 11 марта 2014 г. N 3210-У</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 </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О ПОРЯДКЕ</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ВЕДЕНИЯ КАССОВЫХ ОПЕРАЦИЙ ЮРИДИЧЕСКИМИ ЛИЦАМИ</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И УПРОЩЕННОМ ПОРЯДКЕ ВЕДЕНИЯ КАССОВЫХ ОПЕРАЦИЙ</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ИНДИВИДУАЛЬНЫМИ ПРЕДПРИНИМАТЕЛЯМИ И СУБЪЕКТАМИ</w:t>
      </w:r>
    </w:p>
    <w:p w:rsidR="00F6626B" w:rsidRPr="00F6626B" w:rsidRDefault="00F6626B" w:rsidP="00F6626B">
      <w:pPr>
        <w:spacing w:after="0" w:line="360" w:lineRule="auto"/>
        <w:jc w:val="center"/>
        <w:rPr>
          <w:rFonts w:ascii="Times New Roman" w:eastAsia="Times New Roman" w:hAnsi="Times New Roman" w:cs="Times New Roman"/>
          <w:b/>
          <w:bCs/>
          <w:sz w:val="21"/>
          <w:szCs w:val="21"/>
        </w:rPr>
      </w:pPr>
      <w:r w:rsidRPr="00F6626B">
        <w:rPr>
          <w:rFonts w:ascii="Times New Roman" w:eastAsia="Times New Roman" w:hAnsi="Times New Roman" w:cs="Times New Roman"/>
          <w:b/>
          <w:bCs/>
          <w:sz w:val="21"/>
          <w:szCs w:val="21"/>
        </w:rPr>
        <w:t>МАЛОГО ПРЕДПРИНИМАТЕЛЬСТВА</w:t>
      </w:r>
    </w:p>
    <w:p w:rsidR="00F6626B" w:rsidRPr="00F6626B" w:rsidRDefault="00F6626B" w:rsidP="00F6626B">
      <w:pPr>
        <w:spacing w:after="0" w:line="240" w:lineRule="auto"/>
        <w:jc w:val="center"/>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1. Настоящее Указание на основании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законом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к малым предприятиям, в том числе к микропредприятиям.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0310004 суммы остатка наличных денег на конец рабочего дня (далее - лимит остатка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Юридическое лицо самостоятельно определяет лимит остатка наличных денег в соответствии с приложением к настоящему Указанию, исходя из характера его деятельности с учетом объемов поступлений или объемов выдач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Платежный агент, осуществляющий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законом от 27 июня 2011 года N 161-ФЗ "О национальной платежной системе" (Собрание законодательства Российской Федерации, 2011, N 27, ст. 3872; 2012, N 53, ст. 7592; 2013, N 27, ст. 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Юридическое лицо хранит на банковских счетах в банках денежные средства сверх установленного в соответствии с абзацами вторым - пятым настоящего пункта лимита остатка наличных денег, являющиеся свободными денежными средствами.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других случаях накопление юридическим лицом наличных денег в кассе сверх установленного лимита остатка наличных денег не допускается.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Индивидуальные предприниматели, субъекты малого предпринимательства лимит остатка наличных денег могут не устанавливать.</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3. 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xml:space="preserve">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w:t>
      </w:r>
      <w:r w:rsidRPr="00F6626B">
        <w:rPr>
          <w:rFonts w:ascii="Times New Roman" w:eastAsia="Times New Roman" w:hAnsi="Times New Roman" w:cs="Times New Roman"/>
          <w:sz w:val="21"/>
          <w:szCs w:val="21"/>
        </w:rPr>
        <w:lastRenderedPageBreak/>
        <w:t>соответствующих должностных прав и обязанностей, с которыми кассир должен ознакомиться под роспись. Кассовые операции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 осуществляются с учетом требований статьи 14.1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кассиром в присутствии работника, определенного в распорядительном документе юридического лица, индивидуального предпринимателя и не осуществляющего эту кассовую операцию. В этом случае указанный работник до проведения кассовой операции устно доводит до сведения физического лица, являющегося инвалидом по зрению, информацию о характере осуществляемой кассовой операции и сумме операции (сумме наличных денег).</w:t>
      </w:r>
    </w:p>
    <w:p w:rsidR="00F6626B" w:rsidRPr="00F6626B" w:rsidRDefault="00F6626B" w:rsidP="00F6626B">
      <w:pPr>
        <w:spacing w:after="0" w:line="264" w:lineRule="auto"/>
        <w:jc w:val="both"/>
        <w:rPr>
          <w:rFonts w:ascii="Times New Roman" w:eastAsia="Times New Roman" w:hAnsi="Times New Roman" w:cs="Times New Roman"/>
          <w:color w:val="828282"/>
          <w:sz w:val="21"/>
          <w:szCs w:val="21"/>
        </w:rPr>
      </w:pPr>
      <w:r w:rsidRPr="00F6626B">
        <w:rPr>
          <w:rFonts w:ascii="Times New Roman" w:eastAsia="Times New Roman" w:hAnsi="Times New Roman" w:cs="Times New Roman"/>
          <w:color w:val="828282"/>
          <w:sz w:val="21"/>
          <w:szCs w:val="21"/>
        </w:rPr>
        <w:t>(в ред. Указания Банка России от 03.02.2015 N 3558-У)</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Кассовые операции могут проводиться руководителем.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Юридическое лицо, индивидуальный предприниматель могут вести кассовые операции с применением программно-технических средств.</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Программно-технические средства, конструкция которых предусматривает прием банкнот Банка России, должны иметь функцию распознавания не менее четырех машиночитаемых защитных признаков банкнот Банка России, перечень которых установлен нормативным актом Банка России.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4.1. Кассовые операции оформляются приходными кассовыми ордерами 0310001, расходными кассовыми ордерами 0310002 (далее - кассовые документы).</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4.2. Кассовые документы оформляются: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главным бухгалтером;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руководителем (при отсутствии главного бухгалтера и бухгалтера).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4.3. Кассовые документы подписываются главным бухгалтером или бухгалтером (при их отсутствии - руководителем), а также кассиром.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случае ведения кассовых операций и оформления кассовых документов руководителем кассовые документы подписываются руководителем.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4.4. 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с указанием сумм передаваемых наличных денег. Записи в книгу учета принятых и выданных кассиром денежных средств 0310005 осуществляются в момент передачи наличных денег и подтверждаются подписями старшего кассира, кассира.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0310004.</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0310004.</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Записи в кассовой книге 0310004 осуществляются кассиром по каждому приходному кассовому ордеру 0310001, расходному кассовому ордеру 0310002, оформленному соответственно на полученные, выданные наличные деньги (полное оприходование в кассу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конце рабочего дня кассир сверяет данные, содержащиеся в кассовой книге 0310004, с данными кассовых документов, выводит в кассовой книге 0310004 сумму остатка наличных денег и проставляет подпись.</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Записи в кассовой книге 0310004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Если в течение рабочего дня кассовые операции не проводились, записи в кассовую книгу 0310004 не осуществляются.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Обособленные подразделения передают юридическому лицу копию листа кассовой книги 0310004 в порядке, установленном юридическим лицом с учетом срока составления юридическим лицом бухгалтерской (финансовой) отчетности.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Контроль за ведением кассовой книги 0310004 осуществляет главный бухгалтер (при его отсутствии - руководитель).</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кассовая книга 0310004 ими может не вестись.</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4.7. Документы, предусмотренные настоящим Указанием, могут оформляться на бумажном носителе или в электронном виде.</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закона от 6 апреля 2011 года N 63-ФЗ "Об электронной подписи" (Собрание законодательства Российской Федерации, 2011, N 15, ст. 2036; N 27, ст. 3880; </w:t>
      </w:r>
      <w:r w:rsidRPr="00F6626B">
        <w:rPr>
          <w:rFonts w:ascii="Times New Roman" w:eastAsia="Times New Roman" w:hAnsi="Times New Roman" w:cs="Times New Roman"/>
          <w:sz w:val="21"/>
          <w:szCs w:val="21"/>
        </w:rPr>
        <w:lastRenderedPageBreak/>
        <w:t>2012, N 29, ст. 3988; 2013, N 14, ст. 1668; N 27, ст. 3463, ст. 3477). В документы, оформленные в электронном виде, внесение исправлений после подписания указанных документов не допускается.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Хранение документов, оформленных на бумажном носителе или в электронном виде, организуется руководителем.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0310001.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5.1. При получении приходного кассового ордера 0310001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абзаце втором подпункта 4.4 пункта 4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0310001.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Кассир принимает наличные деньги полистным, поштучным пересчетом.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Наличные деньги принимаются кассиром таким образом, чтобы вноситель наличных денег мог наблюдать за действиями кассира.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После приема наличных денег кассир сверяет сумму, указанную в приходном кассовом ордере 0310001, с суммой фактически принятых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При соответствии вносимой суммы наличных денег сумме, указанной в приходном кассовом ордере 0310001, кассир подписывает приходный кассовый ордер 0310001, проставляет на квитанции к приходному кассовому ордеру 0310001, выдаваемой вносителю наличных денег, оттиск печати (штампа) и выдает ему указанную квитанцию к приходному кассовому ордеру 0310001.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При несоответствии вносимой суммы наличных денег сумме, указанной в приходном кассовом ордере 0310001,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0310001 кассир перечеркивает и передает главному бухгалтеру или бухгалтеру (при их отсутствии - руководителю) для переоформления приходного кассового ордера 0310001 на фактически вносимую сумму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5.2. Приходный кассовый ордер 0310001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на общую сумму принятых наличных денег, за исключением сумм наличных денег, принятых при осуществлении деятельности платежного агента, банковского платежного агента (субагента).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Платежный агент, банковский платежный агент (субагент) на общую сумму наличных денег, принятых при осуществлении деятельности платежного агента, банковского платежного агента (субагента), в порядке, предусмотренном в абзаце первом настоящего подпункта, оформляет отдельный приходный кассовый ордер 0310001.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5.3. Прием в кассу юридического лица наличных денег, сдаваемых обособленным подразделением, осуществляется в порядке, установленном юридическим лицом, по приходному кассовому ордеру 0310001.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6. Выдача наличных денег проводится по расходным кассовым ордерам 0310002.</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Выдача наличных денег для выплат заработной платы, стипендий и других выплат работникам проводится по расходным кассовым ордерам 0310002, расчетно-платежным ведомостям 0301009, платежным ведомостям 0301011.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6.1. При получении расходного кассового ордера 0310002 (расчетно-платежной ведомости 0301009, платежной ведомости 0301011)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абзаце втором подпункта 4.4 пункта 4 настоящего Указания, соответствие сумм наличных денег, проставленных цифрами, суммам, проставленным прописью. При выдаче наличных денег по расходному кассовому ордеру 0310002 кассир проверяет также наличие подтверждающих документов, перечисленных в расходном кассовом ордере 0310002.</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 Выдача наличных денег осуществляется кассиром непосредственно получателю наличных денег, указанному в расходном кассовом ордере 0310002 (расчетно-платежной ведомости 0301009, платежной ведомости 0301011) или в доверенности.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0310002, фамилии, имени, отчеству (при наличии) доверителя, указанным в доверенности; соответствие указанных в доверенности и расходном кассовом ордере 0310002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0301009 (платежной ведомости 0301011)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0310002 (расчетно-платежной ведомости 0301009, платежной ведомости 0301011).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0310002 (расчетно-платежной ведомости 0301009, платежной ведомости 0301011). Оригинал доверенности (при наличии) хранится у кассира и при последней выдаче наличных денег прилагается к расходному кассовому ордеру 0310002 (расчетно-платежной ведомости 0301009, платежной ведомости 0301011).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6.2.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для проставления подписи.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0310002.</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0310002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После выдачи наличных денег по расходному кассовому ордеру 0310002 кассир подписывает его.</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0310002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6.4. Выдача из кассы юридического лица обособленному подразделению наличных денег, необходимых для проведения кассовых операций, осуществляется в порядке, установленном юридическим лицом, по расходному кассовому ордеру 0310002.</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6.5. Предназначенная для выплат заработной платы, стипендий и других выплат сумма наличных денег устанавливается согласно расчетно-платежной ведомости 0301009 (платежной ведомости 0301011). Срок выдачи наличных денег на эти выплаты определяется руководителем и указывается в расчетно-платежной ведомости 0301009 (платежной ведомости 0301011).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Выдача наличных денег работнику проводится в порядке, предусмотренном в абзацах первом - третьем подпункта 6.2 настоящего пункта, с проставлением работником подписи в расчетно-платежной ведомости 0301009 (платежной ведомости 0301011).</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В последний день выдачи наличных денег, предназначенных для выплат заработной платы, стипендий и других выплат, кассир в расчетно-платежной ведомости 0301009 (платежной ведомости 0301011)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0301009 (платежной ведомости 0301011), проставляет свою подпись на расчетно-платежной ведомости 0301009 (платежной ведомости 0301011) и передает ее для подписания главному бухгалтеру или бухгалтеру (при их отсутствии - руководителю).</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На фактически выданные суммы наличных денег по расчетно-платежной ведомости 0301009 (платежной ведомости 0301011) оформляется расходный кассовый ордер 0310002.</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8.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28 февраля 2014 года N 5) вступает в силу с 1 июня 2014 года, за исключением абзаца пятого пункта 4.</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8.1. Абзац пятый пункта 4 настоящего Указания вступает в силу с 1 января 2015 года.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8.2. Со дня вступления в силу настоящего Указания признать утратившим силу Положение 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Председатель</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Центрального банка</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Российской Федерации</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Э.С.НАБИУЛЛИНА</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Приложение</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 Указанию Банка России</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от 11 марта 2014 г. N 3210-У</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"О порядке ведения кассовых</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операций юридическими лицами</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и упрощенном порядке ведения</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кассовых операций индивидуальными</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предпринимателями и субъектами</w:t>
      </w:r>
    </w:p>
    <w:p w:rsidR="00F6626B" w:rsidRPr="00F6626B" w:rsidRDefault="00F6626B" w:rsidP="00F6626B">
      <w:pPr>
        <w:spacing w:after="0" w:line="360" w:lineRule="auto"/>
        <w:jc w:val="right"/>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малого предпринимательства"</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240" w:lineRule="auto"/>
        <w:jc w:val="center"/>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ОПРЕДЕЛЕНИЕ ЛИМИТА ОСТАТКА НАЛИЧНЫХ ДЕНЕГ</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Лимит остатка наличных денег рассчитывается по формуле:</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8" style="width:24pt;height:24pt"/>
        </w:pict>
      </w:r>
      <w:r w:rsidRPr="00F6626B">
        <w:rPr>
          <w:rFonts w:ascii="Times New Roman" w:eastAsia="Times New Roman" w:hAnsi="Times New Roman" w:cs="Times New Roman"/>
          <w:sz w:val="21"/>
          <w:szCs w:val="21"/>
        </w:rPr>
        <w:t>,</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где:</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L - лимит остатка наличных денег в рублях;</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абзаце четвертом пункта 2 настоящего Указания);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pict>
          <v:shape id="_x0000_i1027" type="#_x0000_t75" alt="Рисунок 9" style="width:24pt;height:24pt"/>
        </w:pict>
      </w:r>
      <w:r w:rsidRPr="00F6626B">
        <w:rPr>
          <w:rFonts w:ascii="Times New Roman" w:eastAsia="Times New Roman" w:hAnsi="Times New Roman" w:cs="Times New Roman"/>
          <w:sz w:val="21"/>
          <w:szCs w:val="21"/>
        </w:rPr>
        <w:t xml:space="preserve">-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sidRPr="00F6626B">
        <w:rPr>
          <w:rFonts w:ascii="Times New Roman" w:eastAsia="Times New Roman" w:hAnsi="Times New Roman" w:cs="Times New Roman"/>
          <w:sz w:val="21"/>
          <w:szCs w:val="21"/>
        </w:rPr>
        <w:pict>
          <v:shape id="_x0000_i1028" type="#_x0000_t75" alt="Рисунок 10" style="width:24pt;height:24pt"/>
        </w:pict>
      </w:r>
      <w:r w:rsidRPr="00F6626B">
        <w:rPr>
          <w:rFonts w:ascii="Times New Roman" w:eastAsia="Times New Roman" w:hAnsi="Times New Roman" w:cs="Times New Roman"/>
          <w:sz w:val="21"/>
          <w:szCs w:val="21"/>
        </w:rPr>
        <w:t>определяется после прекращения действия непреодолимой силы.</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xml:space="preserve">Например, при сдаче наличных денег в банк один раз в три дня </w:t>
      </w:r>
      <w:r w:rsidRPr="00F6626B">
        <w:rPr>
          <w:rFonts w:ascii="Times New Roman" w:eastAsia="Times New Roman" w:hAnsi="Times New Roman" w:cs="Times New Roman"/>
          <w:sz w:val="21"/>
          <w:szCs w:val="21"/>
        </w:rPr>
        <w:pict>
          <v:shape id="_x0000_i1029" type="#_x0000_t75" alt="Рисунок 11" style="width:24pt;height:24pt"/>
        </w:pict>
      </w:r>
      <w:r w:rsidRPr="00F6626B">
        <w:rPr>
          <w:rFonts w:ascii="Times New Roman" w:eastAsia="Times New Roman" w:hAnsi="Times New Roman" w:cs="Times New Roman"/>
          <w:sz w:val="21"/>
          <w:szCs w:val="21"/>
        </w:rPr>
        <w:t xml:space="preserve">равен трем рабочим дням. При определении </w:t>
      </w:r>
      <w:r w:rsidRPr="00F6626B">
        <w:rPr>
          <w:rFonts w:ascii="Times New Roman" w:eastAsia="Times New Roman" w:hAnsi="Times New Roman" w:cs="Times New Roman"/>
          <w:sz w:val="21"/>
          <w:szCs w:val="21"/>
        </w:rPr>
        <w:pict>
          <v:shape id="_x0000_i1030" type="#_x0000_t75" alt="Рисунок 12" style="width:24pt;height:24pt"/>
        </w:pict>
      </w:r>
      <w:r w:rsidRPr="00F6626B">
        <w:rPr>
          <w:rFonts w:ascii="Times New Roman" w:eastAsia="Times New Roman" w:hAnsi="Times New Roman" w:cs="Times New Roman"/>
          <w:sz w:val="21"/>
          <w:szCs w:val="21"/>
        </w:rPr>
        <w:t>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Лимит остатка наличных денег рассчитывается по формуле:</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pict>
          <v:shape id="_x0000_i1031" type="#_x0000_t75" alt="Рисунок 13" style="width:24pt;height:24pt"/>
        </w:pict>
      </w:r>
      <w:r w:rsidRPr="00F6626B">
        <w:rPr>
          <w:rFonts w:ascii="Times New Roman" w:eastAsia="Times New Roman" w:hAnsi="Times New Roman" w:cs="Times New Roman"/>
          <w:sz w:val="21"/>
          <w:szCs w:val="21"/>
        </w:rPr>
        <w:t>,</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где:</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L - лимит остатка наличных денег в рублях;</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абзаце четвертом пункта 2 настоящего Указания);</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p>
    <w:p w:rsidR="00F6626B" w:rsidRPr="00F6626B" w:rsidRDefault="00F6626B" w:rsidP="00F6626B">
      <w:pPr>
        <w:spacing w:after="0" w:line="312" w:lineRule="auto"/>
        <w:ind w:firstLine="547"/>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pict>
          <v:shape id="_x0000_i1032" type="#_x0000_t75" alt="Рисунок 14" style="width:24pt;height:24pt"/>
        </w:pict>
      </w:r>
      <w:r w:rsidRPr="00F6626B">
        <w:rPr>
          <w:rFonts w:ascii="Times New Roman" w:eastAsia="Times New Roman" w:hAnsi="Times New Roman" w:cs="Times New Roman"/>
          <w:sz w:val="21"/>
          <w:szCs w:val="21"/>
        </w:rPr>
        <w:t xml:space="preserve">-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sidRPr="00F6626B">
        <w:rPr>
          <w:rFonts w:ascii="Times New Roman" w:eastAsia="Times New Roman" w:hAnsi="Times New Roman" w:cs="Times New Roman"/>
          <w:sz w:val="21"/>
          <w:szCs w:val="21"/>
        </w:rPr>
        <w:pict>
          <v:shape id="_x0000_i1033" type="#_x0000_t75" alt="Рисунок 15" style="width:24pt;height:24pt"/>
        </w:pict>
      </w:r>
      <w:r w:rsidRPr="00F6626B">
        <w:rPr>
          <w:rFonts w:ascii="Times New Roman" w:eastAsia="Times New Roman" w:hAnsi="Times New Roman" w:cs="Times New Roman"/>
          <w:sz w:val="21"/>
          <w:szCs w:val="21"/>
        </w:rPr>
        <w:t>определяется после прекращения действия непреодолимой силы.</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lastRenderedPageBreak/>
        <w:t> </w:t>
      </w:r>
    </w:p>
    <w:p w:rsidR="00F6626B" w:rsidRPr="00F6626B" w:rsidRDefault="00F6626B" w:rsidP="00F6626B">
      <w:pPr>
        <w:spacing w:after="0" w:line="312" w:lineRule="auto"/>
        <w:jc w:val="both"/>
        <w:rPr>
          <w:rFonts w:ascii="Times New Roman" w:eastAsia="Times New Roman" w:hAnsi="Times New Roman" w:cs="Times New Roman"/>
          <w:sz w:val="21"/>
          <w:szCs w:val="21"/>
        </w:rPr>
      </w:pPr>
      <w:r w:rsidRPr="00F6626B">
        <w:rPr>
          <w:rFonts w:ascii="Times New Roman" w:eastAsia="Times New Roman" w:hAnsi="Times New Roman" w:cs="Times New Roman"/>
          <w:sz w:val="21"/>
          <w:szCs w:val="21"/>
        </w:rPr>
        <w:t> </w:t>
      </w:r>
    </w:p>
    <w:p w:rsidR="00D80561" w:rsidRDefault="00D80561"/>
    <w:sectPr w:rsidR="00D80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626B"/>
    <w:rsid w:val="00D80561"/>
    <w:rsid w:val="00F6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20567">
      <w:bodyDiv w:val="1"/>
      <w:marLeft w:val="0"/>
      <w:marRight w:val="0"/>
      <w:marTop w:val="0"/>
      <w:marBottom w:val="0"/>
      <w:divBdr>
        <w:top w:val="none" w:sz="0" w:space="0" w:color="auto"/>
        <w:left w:val="none" w:sz="0" w:space="0" w:color="auto"/>
        <w:bottom w:val="none" w:sz="0" w:space="0" w:color="auto"/>
        <w:right w:val="none" w:sz="0" w:space="0" w:color="auto"/>
      </w:divBdr>
      <w:divsChild>
        <w:div w:id="647788368">
          <w:marLeft w:val="0"/>
          <w:marRight w:val="0"/>
          <w:marTop w:val="0"/>
          <w:marBottom w:val="0"/>
          <w:divBdr>
            <w:top w:val="none" w:sz="0" w:space="0" w:color="auto"/>
            <w:left w:val="none" w:sz="0" w:space="0" w:color="auto"/>
            <w:bottom w:val="none" w:sz="0" w:space="0" w:color="auto"/>
            <w:right w:val="none" w:sz="0" w:space="0" w:color="auto"/>
          </w:divBdr>
        </w:div>
        <w:div w:id="168882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4565</Words>
  <Characters>26021</Characters>
  <Application>Microsoft Office Word</Application>
  <DocSecurity>0</DocSecurity>
  <Lines>216</Lines>
  <Paragraphs>61</Paragraphs>
  <ScaleCrop>false</ScaleCrop>
  <Company>Reanimator Extreme Edition</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2017-06-15T02:20:00Z</dcterms:created>
  <dcterms:modified xsi:type="dcterms:W3CDTF">2017-06-15T02:20:00Z</dcterms:modified>
</cp:coreProperties>
</file>